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BC4" w:rsidRPr="00DF6C7B" w:rsidRDefault="00383263" w:rsidP="007B2FDE">
      <w:pPr>
        <w:jc w:val="center"/>
        <w:rPr>
          <w:rFonts w:ascii="ＭＳ ゴシック" w:eastAsia="ＭＳ ゴシック" w:hAnsi="ＭＳ ゴシック"/>
          <w:b/>
          <w:sz w:val="28"/>
        </w:rPr>
      </w:pPr>
      <w:r>
        <w:rPr>
          <w:rFonts w:ascii="ＭＳ ゴシック" w:eastAsia="ＭＳ ゴシック" w:hAnsi="ＭＳ ゴシック" w:hint="eastAsia"/>
          <w:b/>
          <w:sz w:val="28"/>
        </w:rPr>
        <w:t>高齢者</w:t>
      </w:r>
      <w:r w:rsidR="007B2FDE">
        <w:rPr>
          <w:rFonts w:ascii="ＭＳ ゴシック" w:eastAsia="ＭＳ ゴシック" w:hAnsi="ＭＳ ゴシック" w:hint="eastAsia"/>
          <w:b/>
          <w:sz w:val="28"/>
        </w:rPr>
        <w:t>虐待防止のための指針</w:t>
      </w:r>
    </w:p>
    <w:p w:rsidR="00842919" w:rsidRPr="007B2FDE" w:rsidRDefault="00D65991" w:rsidP="00DF6C7B">
      <w:pPr>
        <w:jc w:val="right"/>
        <w:rPr>
          <w:rFonts w:ascii="ＭＳ ゴシック" w:eastAsia="ＭＳ ゴシック" w:hAnsi="ＭＳ ゴシック"/>
          <w:sz w:val="22"/>
        </w:rPr>
      </w:pPr>
      <w:r>
        <w:rPr>
          <w:rFonts w:ascii="ＭＳ ゴシック" w:eastAsia="ＭＳ ゴシック" w:hAnsi="ＭＳ ゴシック" w:hint="eastAsia"/>
          <w:sz w:val="22"/>
        </w:rPr>
        <w:t>リハビリテーションアンドケアシステム株式会社</w:t>
      </w:r>
    </w:p>
    <w:p w:rsidR="00BB309A" w:rsidRDefault="00BB309A" w:rsidP="007B2FDE">
      <w:pPr>
        <w:ind w:right="880"/>
        <w:rPr>
          <w:rFonts w:ascii="ＭＳ ゴシック" w:eastAsia="ＭＳ ゴシック" w:hAnsi="ＭＳ ゴシック"/>
          <w:sz w:val="22"/>
        </w:rPr>
      </w:pPr>
    </w:p>
    <w:p w:rsidR="00DC7D93" w:rsidRPr="00DF6C7B" w:rsidRDefault="00DC7D93" w:rsidP="007B2FDE">
      <w:pPr>
        <w:ind w:right="880"/>
        <w:rPr>
          <w:rFonts w:ascii="ＭＳ ゴシック" w:eastAsia="ＭＳ ゴシック" w:hAnsi="ＭＳ ゴシック"/>
          <w:sz w:val="22"/>
        </w:rPr>
      </w:pPr>
    </w:p>
    <w:p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rsidR="00724963" w:rsidRPr="0073381C" w:rsidRDefault="00D65991"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当社</w:t>
      </w:r>
      <w:r w:rsidR="00724963" w:rsidRPr="0073381C">
        <w:rPr>
          <w:rFonts w:ascii="ＭＳ 明朝" w:eastAsia="ＭＳ 明朝" w:hAnsi="ＭＳ 明朝" w:cs="Generic3-Regular" w:hint="eastAsia"/>
          <w:kern w:val="0"/>
          <w:szCs w:val="24"/>
        </w:rPr>
        <w:t>では、</w:t>
      </w:r>
      <w:r w:rsidR="00CE3CF6" w:rsidRPr="0073381C">
        <w:rPr>
          <w:rFonts w:ascii="ＭＳ 明朝" w:eastAsia="ＭＳ 明朝" w:hAnsi="ＭＳ 明朝" w:cs="Generic3-Regular" w:hint="eastAsia"/>
          <w:kern w:val="0"/>
          <w:szCs w:val="24"/>
        </w:rPr>
        <w:t>利用者</w:t>
      </w:r>
      <w:r w:rsidR="00724963"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00724963" w:rsidRPr="0073381C">
        <w:rPr>
          <w:rFonts w:ascii="ＭＳ 明朝" w:eastAsia="ＭＳ 明朝" w:hAnsi="ＭＳ 明朝" w:cs="Generic3-Regular" w:hint="eastAsia"/>
          <w:kern w:val="0"/>
          <w:szCs w:val="24"/>
        </w:rPr>
        <w:t>。</w:t>
      </w:r>
    </w:p>
    <w:p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rsidR="00FC1F9B" w:rsidRPr="00D65991" w:rsidRDefault="008855F6" w:rsidP="00CE3CF6">
      <w:pPr>
        <w:autoSpaceDE w:val="0"/>
        <w:autoSpaceDN w:val="0"/>
        <w:adjustRightInd w:val="0"/>
        <w:jc w:val="left"/>
        <w:rPr>
          <w:rFonts w:ascii="ＭＳ ゴシック" w:eastAsia="ＭＳ ゴシック" w:hAnsi="ＭＳ ゴシック" w:cs="Generic3-Regular"/>
          <w:bCs/>
          <w:kern w:val="0"/>
          <w:szCs w:val="24"/>
        </w:rPr>
      </w:pPr>
      <w:r w:rsidRPr="00D65991">
        <w:rPr>
          <w:rFonts w:ascii="ＭＳ ゴシック" w:eastAsia="ＭＳ ゴシック" w:hAnsi="ＭＳ ゴシック" w:cs="Generic3-Regular" w:hint="eastAsia"/>
          <w:bCs/>
          <w:kern w:val="0"/>
          <w:szCs w:val="24"/>
        </w:rPr>
        <w:t>（1）</w:t>
      </w:r>
      <w:r w:rsidR="00FC1F9B" w:rsidRPr="00D65991">
        <w:rPr>
          <w:rFonts w:ascii="ＭＳ ゴシック" w:eastAsia="ＭＳ ゴシック" w:hAnsi="ＭＳ ゴシック" w:cs="Generic3-Regular"/>
          <w:bCs/>
          <w:kern w:val="0"/>
          <w:szCs w:val="24"/>
        </w:rPr>
        <w:t>身体的虐待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rsidR="00FC1F9B" w:rsidRDefault="00FC1F9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rsidR="0041311A" w:rsidRPr="0073381C" w:rsidRDefault="00D65991"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Pr>
          <w:rFonts w:ascii="ＭＳ 明朝" w:eastAsia="ＭＳ 明朝" w:hAnsi="ＭＳ 明朝" w:cs="Generic1-Regular" w:hint="eastAsia"/>
          <w:kern w:val="0"/>
          <w:szCs w:val="21"/>
        </w:rPr>
        <w:t>当社</w:t>
      </w:r>
      <w:r w:rsidR="00A45672" w:rsidRPr="0073381C">
        <w:rPr>
          <w:rFonts w:ascii="ＭＳ 明朝" w:eastAsia="ＭＳ 明朝" w:hAnsi="ＭＳ 明朝" w:cs="Generic1-Regular" w:hint="eastAsia"/>
          <w:kern w:val="0"/>
          <w:szCs w:val="21"/>
        </w:rPr>
        <w:t>では、</w:t>
      </w:r>
      <w:r w:rsidR="0041311A"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0041311A" w:rsidRPr="0073381C">
        <w:rPr>
          <w:rFonts w:ascii="ＭＳ 明朝" w:eastAsia="ＭＳ 明朝" w:hAnsi="ＭＳ 明朝" w:cs="Generic3-Regular" w:hint="eastAsia"/>
          <w:kern w:val="0"/>
          <w:szCs w:val="21"/>
        </w:rPr>
        <w:t>の防止等に取り組むにあたって「虐待防止</w:t>
      </w:r>
      <w:r w:rsidR="0073381C">
        <w:rPr>
          <w:rFonts w:ascii="ＭＳ 明朝" w:eastAsia="ＭＳ 明朝" w:hAnsi="ＭＳ 明朝" w:cs="Generic3-Regular" w:hint="eastAsia"/>
          <w:kern w:val="0"/>
          <w:szCs w:val="21"/>
        </w:rPr>
        <w:t>検討</w:t>
      </w:r>
      <w:r w:rsidR="0041311A"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sidRPr="00D65991">
        <w:rPr>
          <w:rFonts w:ascii="ＭＳ ゴシック" w:eastAsia="ＭＳ ゴシック" w:hAnsi="ＭＳ ゴシック" w:cs="Generic1-Regular" w:hint="eastAsia"/>
          <w:bCs/>
          <w:kern w:val="0"/>
          <w:szCs w:val="21"/>
        </w:rPr>
        <w:t>（1）</w:t>
      </w:r>
      <w:r w:rsidR="00D04ECE" w:rsidRPr="00D04ECE">
        <w:rPr>
          <w:rFonts w:ascii="ＭＳ ゴシック" w:eastAsia="ＭＳ ゴシック" w:hAnsi="ＭＳ ゴシック" w:cs="Generic1-Regular" w:hint="eastAsia"/>
          <w:kern w:val="0"/>
          <w:sz w:val="22"/>
          <w:szCs w:val="24"/>
        </w:rPr>
        <w:t>設置の目的</w:t>
      </w:r>
    </w:p>
    <w:p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（2）</w:t>
      </w:r>
      <w:r w:rsidR="00D04ECE">
        <w:rPr>
          <w:rFonts w:ascii="ＭＳ ゴシック" w:eastAsia="ＭＳ ゴシック" w:hAnsi="ＭＳ ゴシック" w:cs="Generic3-Regular" w:hint="eastAsia"/>
          <w:kern w:val="0"/>
          <w:szCs w:val="24"/>
        </w:rPr>
        <w:t>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rsidR="00622880" w:rsidRPr="0073381C" w:rsidRDefault="00622880" w:rsidP="00622880">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・委員長は</w:t>
      </w:r>
      <w:r w:rsidR="00D65991">
        <w:rPr>
          <w:rFonts w:ascii="ＭＳ 明朝" w:eastAsia="ＭＳ 明朝" w:hAnsi="ＭＳ 明朝" w:cs="Generic3-Regular" w:hint="eastAsia"/>
          <w:kern w:val="0"/>
          <w:szCs w:val="21"/>
        </w:rPr>
        <w:t>代表取締役</w:t>
      </w:r>
      <w:r w:rsidRPr="0073381C">
        <w:rPr>
          <w:rFonts w:ascii="ＭＳ 明朝" w:eastAsia="ＭＳ 明朝" w:hAnsi="ＭＳ 明朝" w:cs="Generic3-Regular" w:hint="eastAsia"/>
          <w:kern w:val="0"/>
          <w:szCs w:val="21"/>
        </w:rPr>
        <w:t>が務める。</w:t>
      </w:r>
    </w:p>
    <w:p w:rsidR="00D04ECE" w:rsidRPr="0073381C" w:rsidRDefault="00D04ECE" w:rsidP="00E60F7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w:t>
      </w:r>
      <w:r w:rsidR="00622880" w:rsidRPr="0073381C">
        <w:rPr>
          <w:rFonts w:ascii="ＭＳ 明朝" w:eastAsia="ＭＳ 明朝" w:hAnsi="ＭＳ 明朝" w:cs="Generic3-Regular" w:hint="eastAsia"/>
          <w:kern w:val="0"/>
          <w:szCs w:val="21"/>
        </w:rPr>
        <w:t>委員会の委員は、</w:t>
      </w:r>
      <w:r w:rsidR="00D65991">
        <w:rPr>
          <w:rFonts w:ascii="ＭＳ 明朝" w:eastAsia="ＭＳ 明朝" w:hAnsi="ＭＳ 明朝" w:cs="Generic3-Regular" w:hint="eastAsia"/>
          <w:kern w:val="0"/>
          <w:szCs w:val="21"/>
        </w:rPr>
        <w:t>各事業所の管理者</w:t>
      </w:r>
      <w:r w:rsidR="00E60F77" w:rsidRPr="0073381C">
        <w:rPr>
          <w:rFonts w:ascii="ＭＳ 明朝" w:eastAsia="ＭＳ 明朝" w:hAnsi="ＭＳ 明朝" w:cs="Generic3-Regular" w:hint="eastAsia"/>
          <w:kern w:val="0"/>
          <w:szCs w:val="21"/>
        </w:rPr>
        <w:t>、</w:t>
      </w:r>
      <w:r w:rsidR="00D65991">
        <w:rPr>
          <w:rFonts w:ascii="ＭＳ 明朝" w:eastAsia="ＭＳ 明朝" w:hAnsi="ＭＳ 明朝" w:cs="Generic3-Regular" w:hint="eastAsia"/>
          <w:kern w:val="0"/>
          <w:szCs w:val="21"/>
        </w:rPr>
        <w:t>主任</w:t>
      </w:r>
      <w:r w:rsidR="00427466">
        <w:rPr>
          <w:rFonts w:ascii="ＭＳ 明朝" w:eastAsia="ＭＳ 明朝" w:hAnsi="ＭＳ 明朝" w:cs="Generic3-Regular" w:hint="eastAsia"/>
          <w:kern w:val="0"/>
          <w:szCs w:val="21"/>
        </w:rPr>
        <w:t>、</w:t>
      </w:r>
      <w:r w:rsidR="0073381C">
        <w:rPr>
          <w:rFonts w:ascii="ＭＳ 明朝" w:eastAsia="ＭＳ 明朝" w:hAnsi="ＭＳ 明朝" w:cs="Generic3-Regular" w:hint="eastAsia"/>
          <w:kern w:val="0"/>
          <w:szCs w:val="21"/>
        </w:rPr>
        <w:t>相談員</w:t>
      </w:r>
      <w:r w:rsidR="00E60F77" w:rsidRPr="0073381C">
        <w:rPr>
          <w:rFonts w:ascii="ＭＳ 明朝" w:eastAsia="ＭＳ 明朝" w:hAnsi="ＭＳ 明朝" w:cs="Generic3-Regular" w:hint="eastAsia"/>
          <w:kern w:val="0"/>
          <w:szCs w:val="21"/>
        </w:rPr>
        <w:t>とする。</w:t>
      </w:r>
    </w:p>
    <w:p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4"/>
        </w:rPr>
      </w:pPr>
      <w:r>
        <w:rPr>
          <w:rFonts w:ascii="ＭＳ 明朝" w:eastAsia="ＭＳ 明朝" w:hAnsi="ＭＳ 明朝" w:cs="Generic3-Regular" w:hint="eastAsia"/>
          <w:kern w:val="0"/>
          <w:szCs w:val="24"/>
        </w:rPr>
        <w:t>・</w:t>
      </w:r>
      <w:r w:rsidR="00427466">
        <w:rPr>
          <w:rFonts w:ascii="ＭＳ 明朝" w:eastAsia="ＭＳ 明朝" w:hAnsi="ＭＳ 明朝" w:cs="Generic3-Regular" w:hint="eastAsia"/>
          <w:kern w:val="0"/>
          <w:szCs w:val="24"/>
        </w:rPr>
        <w:t>定期</w:t>
      </w:r>
      <w:r w:rsidR="00DF5CA7" w:rsidRPr="0073381C">
        <w:rPr>
          <w:rFonts w:ascii="ＭＳ 明朝" w:eastAsia="ＭＳ 明朝" w:hAnsi="ＭＳ 明朝" w:cs="Generic3-Regular" w:hint="eastAsia"/>
          <w:kern w:val="0"/>
          <w:szCs w:val="24"/>
        </w:rPr>
        <w:t>委員会は、</w:t>
      </w:r>
      <w:r w:rsidR="00622880" w:rsidRPr="0073381C">
        <w:rPr>
          <w:rFonts w:ascii="ＭＳ 明朝" w:eastAsia="ＭＳ 明朝" w:hAnsi="ＭＳ 明朝" w:cs="Generic3-Regular" w:hint="eastAsia"/>
          <w:kern w:val="0"/>
          <w:szCs w:val="24"/>
        </w:rPr>
        <w:t>委員長の招集により</w:t>
      </w:r>
      <w:r w:rsidR="00DF5CA7" w:rsidRPr="0073381C">
        <w:rPr>
          <w:rFonts w:ascii="ＭＳ 明朝" w:eastAsia="ＭＳ 明朝" w:hAnsi="ＭＳ 明朝" w:cs="Generic3-Regular" w:hint="eastAsia"/>
          <w:kern w:val="0"/>
          <w:szCs w:val="24"/>
        </w:rPr>
        <w:t>年</w:t>
      </w:r>
      <w:r w:rsidR="00D65991">
        <w:rPr>
          <w:rFonts w:ascii="ＭＳ 明朝" w:eastAsia="ＭＳ 明朝" w:hAnsi="ＭＳ 明朝" w:cs="Generic3-Regular" w:hint="eastAsia"/>
          <w:kern w:val="0"/>
          <w:szCs w:val="24"/>
        </w:rPr>
        <w:t>1</w:t>
      </w:r>
      <w:r w:rsidR="00DF5CA7" w:rsidRPr="0073381C">
        <w:rPr>
          <w:rFonts w:ascii="ＭＳ 明朝" w:eastAsia="ＭＳ 明朝" w:hAnsi="ＭＳ 明朝" w:cs="Generic3-Regular"/>
          <w:kern w:val="0"/>
          <w:szCs w:val="24"/>
        </w:rPr>
        <w:t>回以上</w:t>
      </w:r>
      <w:r w:rsidR="00D14E51" w:rsidRPr="0073381C">
        <w:rPr>
          <w:rFonts w:ascii="ＭＳ 明朝" w:eastAsia="ＭＳ 明朝" w:hAnsi="ＭＳ 明朝" w:cs="Generic3-Regular" w:hint="eastAsia"/>
          <w:kern w:val="0"/>
          <w:szCs w:val="24"/>
        </w:rPr>
        <w:t>開催する</w:t>
      </w:r>
      <w:r w:rsidR="00DF5CA7" w:rsidRPr="0073381C">
        <w:rPr>
          <w:rFonts w:ascii="ＭＳ 明朝" w:eastAsia="ＭＳ 明朝" w:hAnsi="ＭＳ 明朝" w:cs="Generic3-Regular" w:hint="eastAsia"/>
          <w:kern w:val="0"/>
          <w:szCs w:val="21"/>
        </w:rPr>
        <w:t>。</w:t>
      </w:r>
    </w:p>
    <w:p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虐待防止の担当者の選任</w:t>
      </w:r>
    </w:p>
    <w:p w:rsidR="00120B19" w:rsidRPr="0073381C" w:rsidRDefault="00127553" w:rsidP="00127553">
      <w:pPr>
        <w:autoSpaceDE w:val="0"/>
        <w:autoSpaceDN w:val="0"/>
        <w:adjustRightInd w:val="0"/>
        <w:ind w:left="420" w:hangingChars="200" w:hanging="42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008855F6" w:rsidRPr="0073381C">
        <w:rPr>
          <w:rFonts w:ascii="ＭＳ 明朝" w:eastAsia="ＭＳ 明朝" w:hAnsi="ＭＳ 明朝" w:cs="Generic3-Regular" w:hint="eastAsia"/>
          <w:kern w:val="0"/>
          <w:szCs w:val="21"/>
        </w:rPr>
        <w:t xml:space="preserve"> </w:t>
      </w:r>
      <w:r w:rsidRPr="0073381C">
        <w:rPr>
          <w:rFonts w:ascii="ＭＳ 明朝" w:eastAsia="ＭＳ 明朝" w:hAnsi="ＭＳ 明朝" w:cs="Generic3-Regular" w:hint="eastAsia"/>
          <w:kern w:val="0"/>
          <w:szCs w:val="21"/>
        </w:rPr>
        <w:t>虐待防止</w:t>
      </w:r>
      <w:r w:rsidR="00465CCE" w:rsidRPr="0073381C">
        <w:rPr>
          <w:rFonts w:ascii="ＭＳ 明朝" w:eastAsia="ＭＳ 明朝" w:hAnsi="ＭＳ 明朝" w:cs="Generic3-Regular" w:hint="eastAsia"/>
          <w:kern w:val="0"/>
          <w:szCs w:val="21"/>
        </w:rPr>
        <w:t>の</w:t>
      </w:r>
      <w:r w:rsidRPr="0073381C">
        <w:rPr>
          <w:rFonts w:ascii="ＭＳ 明朝" w:eastAsia="ＭＳ 明朝" w:hAnsi="ＭＳ 明朝" w:cs="Generic3-Regular" w:hint="eastAsia"/>
          <w:kern w:val="0"/>
          <w:szCs w:val="21"/>
        </w:rPr>
        <w:t>担当者は、</w:t>
      </w:r>
      <w:r w:rsidR="00D65991" w:rsidRPr="00D65991">
        <w:rPr>
          <w:rFonts w:ascii="ＭＳ 明朝" w:eastAsia="ＭＳ 明朝" w:hAnsi="ＭＳ 明朝" w:cs="Generic3-Regular" w:hint="eastAsia"/>
          <w:bCs/>
          <w:kern w:val="0"/>
          <w:szCs w:val="21"/>
        </w:rPr>
        <w:t>各事業所の管理者</w:t>
      </w:r>
      <w:r w:rsidR="00D14E51" w:rsidRPr="0073381C">
        <w:rPr>
          <w:rFonts w:ascii="ＭＳ 明朝" w:eastAsia="ＭＳ 明朝" w:hAnsi="ＭＳ 明朝" w:cs="Generic3-Regular"/>
          <w:kern w:val="0"/>
          <w:szCs w:val="21"/>
        </w:rPr>
        <w:t>と</w:t>
      </w:r>
      <w:r w:rsidR="00D14E51" w:rsidRPr="0073381C">
        <w:rPr>
          <w:rFonts w:ascii="ＭＳ 明朝" w:eastAsia="ＭＳ 明朝" w:hAnsi="ＭＳ 明朝" w:cs="Generic3-Regular" w:hint="eastAsia"/>
          <w:kern w:val="0"/>
          <w:szCs w:val="21"/>
        </w:rPr>
        <w:t>する</w:t>
      </w:r>
      <w:r w:rsidRPr="0073381C">
        <w:rPr>
          <w:rFonts w:ascii="ＭＳ 明朝" w:eastAsia="ＭＳ 明朝" w:hAnsi="ＭＳ 明朝" w:cs="Generic3-Regular"/>
          <w:kern w:val="0"/>
          <w:szCs w:val="21"/>
        </w:rPr>
        <w:t>。</w:t>
      </w:r>
    </w:p>
    <w:p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rsidR="00F137A6" w:rsidRPr="004D7EF4" w:rsidRDefault="0073381C" w:rsidP="00DF6C7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rsidR="004D7EF4" w:rsidRPr="0073381C" w:rsidRDefault="003516A6" w:rsidP="008855F6">
      <w:pPr>
        <w:tabs>
          <w:tab w:val="left" w:pos="567"/>
        </w:tabs>
        <w:autoSpaceDE w:val="0"/>
        <w:autoSpaceDN w:val="0"/>
        <w:adjustRightInd w:val="0"/>
        <w:jc w:val="left"/>
        <w:rPr>
          <w:rFonts w:ascii="ＭＳ 明朝" w:eastAsia="ＭＳ 明朝" w:hAnsi="ＭＳ 明朝"/>
        </w:rPr>
      </w:pPr>
      <w:r w:rsidRPr="0073381C">
        <w:rPr>
          <w:rFonts w:ascii="ＭＳ 明朝" w:eastAsia="ＭＳ 明朝" w:hAnsi="ＭＳ 明朝" w:hint="eastAsia"/>
        </w:rPr>
        <w:t>（1）</w:t>
      </w:r>
      <w:r w:rsidR="004D7EF4" w:rsidRPr="0073381C">
        <w:rPr>
          <w:rFonts w:ascii="ＭＳ 明朝" w:eastAsia="ＭＳ 明朝" w:hAnsi="ＭＳ 明朝" w:hint="eastAsia"/>
        </w:rPr>
        <w:t>定期的な研修の実施（年</w:t>
      </w:r>
      <w:r w:rsidR="00D65991">
        <w:rPr>
          <w:rFonts w:ascii="ＭＳ 明朝" w:eastAsia="ＭＳ 明朝" w:hAnsi="ＭＳ 明朝" w:hint="eastAsia"/>
        </w:rPr>
        <w:t>1</w:t>
      </w:r>
      <w:r w:rsidR="004D7EF4" w:rsidRPr="0073381C">
        <w:rPr>
          <w:rFonts w:ascii="ＭＳ 明朝" w:eastAsia="ＭＳ 明朝" w:hAnsi="ＭＳ 明朝"/>
        </w:rPr>
        <w:t>回以上）</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rsidR="005F76CD" w:rsidRPr="008855F6" w:rsidRDefault="005F76CD" w:rsidP="005F76CD">
      <w:pPr>
        <w:rPr>
          <w:rFonts w:ascii="ＭＳ ゴシック" w:eastAsia="ＭＳ ゴシック" w:hAnsi="ＭＳ ゴシック"/>
        </w:rPr>
      </w:pPr>
    </w:p>
    <w:p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Pr="0073381C">
        <w:rPr>
          <w:rFonts w:ascii="ＭＳ 明朝" w:eastAsia="ＭＳ 明朝" w:hAnsi="ＭＳ 明朝" w:hint="eastAsia"/>
        </w:rPr>
        <w:t>市町</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の保全を最優先する</w:t>
      </w:r>
      <w:r w:rsidR="005F76CD" w:rsidRPr="0073381C">
        <w:rPr>
          <w:rFonts w:ascii="ＭＳ 明朝" w:eastAsia="ＭＳ 明朝" w:hAnsi="ＭＳ 明朝" w:hint="eastAsia"/>
        </w:rPr>
        <w:t>。</w:t>
      </w:r>
    </w:p>
    <w:p w:rsidR="006E20E0" w:rsidRPr="0073381C" w:rsidRDefault="006E20E0" w:rsidP="006E20E0">
      <w:pPr>
        <w:rPr>
          <w:rFonts w:ascii="ＭＳ 明朝" w:eastAsia="ＭＳ 明朝" w:hAnsi="ＭＳ 明朝"/>
        </w:rPr>
      </w:pPr>
    </w:p>
    <w:p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w:t>
      </w:r>
      <w:r w:rsidR="00471D0C">
        <w:rPr>
          <w:rFonts w:ascii="ＭＳ 明朝" w:eastAsia="ＭＳ 明朝" w:hAnsi="ＭＳ 明朝" w:hint="eastAsia"/>
        </w:rPr>
        <w:t>および委員</w:t>
      </w:r>
      <w:r w:rsidR="006253A6" w:rsidRPr="0073381C">
        <w:rPr>
          <w:rFonts w:ascii="ＭＳ 明朝" w:eastAsia="ＭＳ 明朝" w:hAnsi="ＭＳ 明朝" w:hint="eastAsia"/>
        </w:rPr>
        <w:t>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なお、虐待者が担当者の場合は、他の上席者等に相談する。</w:t>
      </w:r>
    </w:p>
    <w:p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lastRenderedPageBreak/>
        <w:t>（2）利用者の居宅において虐待等が発生した場合は、関係機関に報告し、速やかな解決につなげるよう努める。</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rsidR="00FD5B0E" w:rsidRPr="0073381C"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w:t>
      </w:r>
      <w:r w:rsidR="00D65991">
        <w:rPr>
          <w:rFonts w:ascii="ＭＳ 明朝" w:eastAsia="ＭＳ 明朝" w:hAnsi="ＭＳ 明朝" w:cs="Generic3-Regular" w:hint="eastAsia"/>
          <w:kern w:val="0"/>
          <w:szCs w:val="21"/>
        </w:rPr>
        <w:t>各事業所の</w:t>
      </w:r>
      <w:r w:rsidRPr="0073381C">
        <w:rPr>
          <w:rFonts w:ascii="ＭＳ 明朝" w:eastAsia="ＭＳ 明朝" w:hAnsi="ＭＳ 明朝" w:cs="Generic3-Regular" w:hint="eastAsia"/>
          <w:kern w:val="0"/>
          <w:szCs w:val="21"/>
        </w:rPr>
        <w:t>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また、事業所ホームページにも公開する。</w:t>
      </w:r>
    </w:p>
    <w:p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rsidR="0040443F" w:rsidRDefault="0040443F" w:rsidP="0040443F">
      <w:pPr>
        <w:autoSpaceDE w:val="0"/>
        <w:autoSpaceDN w:val="0"/>
        <w:adjustRightInd w:val="0"/>
        <w:jc w:val="left"/>
        <w:rPr>
          <w:rFonts w:ascii="ＭＳ 明朝" w:eastAsia="ＭＳ 明朝" w:hAnsi="ＭＳ 明朝" w:cs="Generic3-Regular"/>
          <w:kern w:val="0"/>
          <w:szCs w:val="21"/>
        </w:rPr>
      </w:pPr>
    </w:p>
    <w:p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rsidR="00BB309A"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この指針は、令和</w:t>
      </w:r>
      <w:r w:rsidR="00D65991">
        <w:rPr>
          <w:rFonts w:ascii="ＭＳ 明朝" w:eastAsia="ＭＳ 明朝" w:hAnsi="ＭＳ 明朝" w:cs="Generic3-Regular" w:hint="eastAsia"/>
          <w:kern w:val="0"/>
          <w:szCs w:val="21"/>
        </w:rPr>
        <w:t>6</w:t>
      </w:r>
      <w:r w:rsidRPr="0073381C">
        <w:rPr>
          <w:rFonts w:ascii="ＭＳ 明朝" w:eastAsia="ＭＳ 明朝" w:hAnsi="ＭＳ 明朝" w:cs="Generic3-Regular" w:hint="eastAsia"/>
          <w:kern w:val="0"/>
          <w:szCs w:val="21"/>
        </w:rPr>
        <w:t>年</w:t>
      </w:r>
      <w:r w:rsidR="00D65991">
        <w:rPr>
          <w:rFonts w:ascii="ＭＳ 明朝" w:eastAsia="ＭＳ 明朝" w:hAnsi="ＭＳ 明朝" w:cs="Generic3-Regular" w:hint="eastAsia"/>
          <w:kern w:val="0"/>
          <w:szCs w:val="21"/>
        </w:rPr>
        <w:t>4</w:t>
      </w:r>
      <w:r w:rsidRPr="0073381C">
        <w:rPr>
          <w:rFonts w:ascii="ＭＳ 明朝" w:eastAsia="ＭＳ 明朝" w:hAnsi="ＭＳ 明朝" w:cs="Generic3-Regular" w:hint="eastAsia"/>
          <w:kern w:val="0"/>
          <w:szCs w:val="21"/>
        </w:rPr>
        <w:t>月</w:t>
      </w:r>
      <w:r w:rsidR="00D65991">
        <w:rPr>
          <w:rFonts w:ascii="ＭＳ 明朝" w:eastAsia="ＭＳ 明朝" w:hAnsi="ＭＳ 明朝" w:cs="Generic3-Regular" w:hint="eastAsia"/>
          <w:kern w:val="0"/>
          <w:szCs w:val="21"/>
        </w:rPr>
        <w:t>1</w:t>
      </w:r>
      <w:r w:rsidRPr="0073381C">
        <w:rPr>
          <w:rFonts w:ascii="ＭＳ 明朝" w:eastAsia="ＭＳ 明朝" w:hAnsi="ＭＳ 明朝" w:cs="Generic3-Regular" w:hint="eastAsia"/>
          <w:kern w:val="0"/>
          <w:szCs w:val="21"/>
        </w:rPr>
        <w:t>日より施行する。</w:t>
      </w:r>
    </w:p>
    <w:sectPr w:rsidR="00BB309A" w:rsidRPr="0073381C" w:rsidSect="00B54EF4">
      <w:footerReference w:type="defaul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EF4" w:rsidRDefault="00B54EF4" w:rsidP="00842919">
      <w:r>
        <w:separator/>
      </w:r>
    </w:p>
  </w:endnote>
  <w:endnote w:type="continuationSeparator" w:id="0">
    <w:p w:rsidR="00B54EF4" w:rsidRDefault="00B54EF4"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Content>
      <w:p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EF4" w:rsidRDefault="00B54EF4" w:rsidP="00842919">
      <w:r>
        <w:separator/>
      </w:r>
    </w:p>
  </w:footnote>
  <w:footnote w:type="continuationSeparator" w:id="0">
    <w:p w:rsidR="00B54EF4" w:rsidRDefault="00B54EF4" w:rsidP="0084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43C87"/>
    <w:rsid w:val="00066C24"/>
    <w:rsid w:val="00070EEF"/>
    <w:rsid w:val="00090B30"/>
    <w:rsid w:val="000A3E9C"/>
    <w:rsid w:val="000D6BDC"/>
    <w:rsid w:val="00120B19"/>
    <w:rsid w:val="00127553"/>
    <w:rsid w:val="00151853"/>
    <w:rsid w:val="001877A9"/>
    <w:rsid w:val="001E77A4"/>
    <w:rsid w:val="00237C51"/>
    <w:rsid w:val="00246228"/>
    <w:rsid w:val="00263D16"/>
    <w:rsid w:val="002953BF"/>
    <w:rsid w:val="003516A6"/>
    <w:rsid w:val="00383263"/>
    <w:rsid w:val="003A3ADC"/>
    <w:rsid w:val="003B7615"/>
    <w:rsid w:val="00402DB0"/>
    <w:rsid w:val="0040443F"/>
    <w:rsid w:val="0041159E"/>
    <w:rsid w:val="0041311A"/>
    <w:rsid w:val="00427466"/>
    <w:rsid w:val="00465CCE"/>
    <w:rsid w:val="00471D0C"/>
    <w:rsid w:val="004A77EA"/>
    <w:rsid w:val="004D7EF4"/>
    <w:rsid w:val="00522B8B"/>
    <w:rsid w:val="005F76CD"/>
    <w:rsid w:val="00622880"/>
    <w:rsid w:val="006253A6"/>
    <w:rsid w:val="006E20E0"/>
    <w:rsid w:val="00724963"/>
    <w:rsid w:val="0073381C"/>
    <w:rsid w:val="00753BC4"/>
    <w:rsid w:val="007B2FDE"/>
    <w:rsid w:val="007E6687"/>
    <w:rsid w:val="00815EFC"/>
    <w:rsid w:val="0083020B"/>
    <w:rsid w:val="00842919"/>
    <w:rsid w:val="008855F6"/>
    <w:rsid w:val="00927E6F"/>
    <w:rsid w:val="0098270A"/>
    <w:rsid w:val="009F3603"/>
    <w:rsid w:val="00A044DE"/>
    <w:rsid w:val="00A36FEC"/>
    <w:rsid w:val="00A41D23"/>
    <w:rsid w:val="00A45672"/>
    <w:rsid w:val="00A5006A"/>
    <w:rsid w:val="00AE7355"/>
    <w:rsid w:val="00B17791"/>
    <w:rsid w:val="00B54EF4"/>
    <w:rsid w:val="00B55F07"/>
    <w:rsid w:val="00BB309A"/>
    <w:rsid w:val="00C34EDD"/>
    <w:rsid w:val="00C82809"/>
    <w:rsid w:val="00CE3CF6"/>
    <w:rsid w:val="00D04ECE"/>
    <w:rsid w:val="00D05BBB"/>
    <w:rsid w:val="00D14E51"/>
    <w:rsid w:val="00D65991"/>
    <w:rsid w:val="00D80057"/>
    <w:rsid w:val="00D9653A"/>
    <w:rsid w:val="00DA1CB9"/>
    <w:rsid w:val="00DC7D93"/>
    <w:rsid w:val="00DD13B4"/>
    <w:rsid w:val="00DD2DEA"/>
    <w:rsid w:val="00DE32BB"/>
    <w:rsid w:val="00DF3719"/>
    <w:rsid w:val="00DF5CA7"/>
    <w:rsid w:val="00DF6C7B"/>
    <w:rsid w:val="00E051C4"/>
    <w:rsid w:val="00E11575"/>
    <w:rsid w:val="00E50EC6"/>
    <w:rsid w:val="00E60F77"/>
    <w:rsid w:val="00F137A6"/>
    <w:rsid w:val="00F5065B"/>
    <w:rsid w:val="00F80A48"/>
    <w:rsid w:val="00FC1F9B"/>
    <w:rsid w:val="00FD06E8"/>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FA8FE"/>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株式会社 リハビリテーションケアシステム</cp:lastModifiedBy>
  <cp:revision>4</cp:revision>
  <cp:lastPrinted>2024-04-24T23:08:00Z</cp:lastPrinted>
  <dcterms:created xsi:type="dcterms:W3CDTF">2024-04-24T23:06:00Z</dcterms:created>
  <dcterms:modified xsi:type="dcterms:W3CDTF">2024-04-28T23:38:00Z</dcterms:modified>
</cp:coreProperties>
</file>